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A" w:rsidRDefault="00A6694A" w:rsidP="00A669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A6694A" w:rsidRDefault="00A6694A" w:rsidP="00A669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A6694A" w:rsidRDefault="00A6694A" w:rsidP="00A669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 na usługi społeczne</w:t>
      </w:r>
    </w:p>
    <w:p w:rsidR="00A6694A" w:rsidRDefault="00A6694A" w:rsidP="00A669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1.Regionalne Centrum Kultur Pogranicza, ul. Kolejowa 1, 38 - 400 Krosno, zwane dalej Zamawiającym, informuje, iż w dniu 20 marca  2018  r. zostało rozstrzygnięte  postępowanie </w:t>
      </w:r>
    </w:p>
    <w:p w:rsidR="00A6694A" w:rsidRDefault="00A6694A" w:rsidP="00A669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1E43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Ochrona imprezy BALONY NAD KROSNEM</w:t>
      </w:r>
      <w:r w:rsidRPr="00181E43">
        <w:rPr>
          <w:rFonts w:ascii="Times New Roman" w:hAnsi="Times New Roman"/>
          <w:sz w:val="24"/>
          <w:szCs w:val="24"/>
        </w:rPr>
        <w:t>”</w:t>
      </w:r>
    </w:p>
    <w:p w:rsidR="00A6694A" w:rsidRPr="00A55B0C" w:rsidRDefault="00A6694A" w:rsidP="00A669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5B0C">
        <w:rPr>
          <w:rFonts w:ascii="Times New Roman" w:hAnsi="Times New Roman"/>
          <w:bCs/>
          <w:sz w:val="24"/>
          <w:szCs w:val="24"/>
        </w:rPr>
        <w:t xml:space="preserve">Kryterium oceny ofert: </w:t>
      </w:r>
      <w:r w:rsidRPr="00A55B0C">
        <w:rPr>
          <w:rFonts w:ascii="Times New Roman" w:hAnsi="Times New Roman"/>
          <w:sz w:val="24"/>
          <w:szCs w:val="24"/>
        </w:rPr>
        <w:t>cena – 100 %</w:t>
      </w:r>
    </w:p>
    <w:p w:rsidR="00A6694A" w:rsidRPr="00181E43" w:rsidRDefault="00A6694A" w:rsidP="00A669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43">
        <w:rPr>
          <w:rFonts w:ascii="Times New Roman" w:hAnsi="Times New Roman"/>
          <w:bCs/>
          <w:sz w:val="24"/>
          <w:szCs w:val="24"/>
        </w:rPr>
        <w:t xml:space="preserve">Do upływu terminu składania ofert do siedziby Zamawiającego wpłynęło  </w:t>
      </w:r>
      <w:r>
        <w:rPr>
          <w:rFonts w:ascii="Times New Roman" w:hAnsi="Times New Roman"/>
          <w:bCs/>
          <w:sz w:val="24"/>
          <w:szCs w:val="24"/>
        </w:rPr>
        <w:t xml:space="preserve">5 </w:t>
      </w:r>
      <w:r w:rsidRPr="00181E43">
        <w:rPr>
          <w:rFonts w:ascii="Times New Roman" w:hAnsi="Times New Roman"/>
          <w:bCs/>
          <w:sz w:val="24"/>
          <w:szCs w:val="24"/>
        </w:rPr>
        <w:t>ofert, złożon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Pr="00181E43">
        <w:rPr>
          <w:rFonts w:ascii="Times New Roman" w:hAnsi="Times New Roman"/>
          <w:bCs/>
          <w:sz w:val="24"/>
          <w:szCs w:val="24"/>
        </w:rPr>
        <w:t>przez  następujących 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235"/>
        <w:gridCol w:w="2694"/>
      </w:tblGrid>
      <w:tr w:rsidR="00A6694A" w:rsidRPr="00161BAF" w:rsidTr="00260B79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Pr="00161BAF" w:rsidRDefault="00A6694A" w:rsidP="0026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Pr="00161BAF" w:rsidRDefault="00A6694A" w:rsidP="0026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A" w:rsidRPr="00161BAF" w:rsidRDefault="00A6694A" w:rsidP="0026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A6694A" w:rsidRPr="00161BAF" w:rsidRDefault="00A6694A" w:rsidP="0026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</w:tc>
      </w:tr>
      <w:tr w:rsidR="00A6694A" w:rsidRPr="00161BAF" w:rsidTr="00260B79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Pr="00161BAF" w:rsidRDefault="00A6694A" w:rsidP="00260B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Konsorcjum</w:t>
            </w:r>
          </w:p>
          <w:p w:rsidR="00A6694A" w:rsidRPr="00161BAF" w:rsidRDefault="00A6694A" w:rsidP="00260B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Lider </w:t>
            </w:r>
            <w:r w:rsidRPr="00161BAF">
              <w:rPr>
                <w:rFonts w:ascii="Times New Roman" w:hAnsi="Times New Roman"/>
                <w:sz w:val="24"/>
                <w:szCs w:val="24"/>
              </w:rPr>
              <w:t>VIP SECURITY – SYSTEM Sp. z o.o.</w:t>
            </w:r>
          </w:p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61BAF">
              <w:rPr>
                <w:rFonts w:ascii="Times New Roman" w:hAnsi="Times New Roman"/>
                <w:sz w:val="24"/>
                <w:szCs w:val="24"/>
              </w:rPr>
              <w:t>l. Rynek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1BAF">
              <w:rPr>
                <w:rFonts w:ascii="Times New Roman" w:hAnsi="Times New Roman"/>
                <w:sz w:val="24"/>
                <w:szCs w:val="24"/>
              </w:rPr>
              <w:t>33-390 Łącko</w:t>
            </w:r>
          </w:p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 VIP SYSTEM Sp. z o.o.</w:t>
            </w:r>
          </w:p>
          <w:p w:rsidR="00A6694A" w:rsidRPr="00161BAF" w:rsidRDefault="00A6694A" w:rsidP="00260B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Łącko 936, 33 – 390 Łącko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A" w:rsidRDefault="00A6694A" w:rsidP="0026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4A" w:rsidRPr="00161BAF" w:rsidRDefault="00A6694A" w:rsidP="0026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22,76</w:t>
            </w:r>
          </w:p>
        </w:tc>
      </w:tr>
      <w:tr w:rsidR="00A6694A" w:rsidRPr="00161BAF" w:rsidTr="00260B79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Pr="00161BAF" w:rsidRDefault="00A6694A" w:rsidP="0026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Konsorcjum firm:</w:t>
            </w:r>
          </w:p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Grupa DSF Serwis Profesjonalny Sp. z o.o., ul. Krynoliny 13, 03 – 699 Warszawa – Lider</w:t>
            </w:r>
          </w:p>
          <w:p w:rsidR="00A6694A" w:rsidRPr="00161BAF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Grupa DSF Sp. z o.o., ul. Powstańców 4 A lok. 67, 05-091 Ząbki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A" w:rsidRDefault="00A6694A" w:rsidP="00260B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4A" w:rsidRPr="00161BAF" w:rsidRDefault="00A6694A" w:rsidP="00260B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35,26</w:t>
            </w:r>
          </w:p>
        </w:tc>
      </w:tr>
      <w:tr w:rsidR="00A6694A" w:rsidRPr="00161BAF" w:rsidTr="00260B7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Pr="00161BAF" w:rsidRDefault="00A6694A" w:rsidP="0026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SPECJAH Security Sp. J.</w:t>
            </w:r>
          </w:p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Legionów Polskich 26/17</w:t>
            </w:r>
          </w:p>
          <w:p w:rsidR="00A6694A" w:rsidRPr="00161BAF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32-700 Bochnia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Default="00A6694A" w:rsidP="00260B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4A" w:rsidRPr="00161BAF" w:rsidRDefault="00A6694A" w:rsidP="00260B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22,61</w:t>
            </w:r>
          </w:p>
          <w:p w:rsidR="00A6694A" w:rsidRPr="00161BAF" w:rsidRDefault="00A6694A" w:rsidP="00260B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94A" w:rsidRPr="00161BAF" w:rsidTr="00260B7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Pr="00161BAF" w:rsidRDefault="00A6694A" w:rsidP="0026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Siejko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GUARDIA</w:t>
            </w:r>
          </w:p>
          <w:p w:rsidR="00A6694A" w:rsidRPr="00161BAF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Czułów 195, 32-060 Liszki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Default="00A6694A" w:rsidP="00260B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4A" w:rsidRPr="00161BAF" w:rsidRDefault="00A6694A" w:rsidP="00260B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19,19</w:t>
            </w:r>
          </w:p>
        </w:tc>
      </w:tr>
      <w:tr w:rsidR="00A6694A" w:rsidRPr="00161BAF" w:rsidTr="00260B7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Default="00A6694A" w:rsidP="0026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FISA</w:t>
            </w:r>
          </w:p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Fundacja Inicjatyw Społeczno-Akademickich</w:t>
            </w:r>
          </w:p>
          <w:p w:rsidR="00A6694A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Nawojowska 95,</w:t>
            </w:r>
          </w:p>
          <w:p w:rsidR="00A6694A" w:rsidRPr="00161BAF" w:rsidRDefault="00A6694A" w:rsidP="00260B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33-300 Nowy Sącz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A" w:rsidRDefault="00A6694A" w:rsidP="00260B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4A" w:rsidRDefault="00A6694A" w:rsidP="00260B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4A" w:rsidRPr="00161BAF" w:rsidRDefault="00A6694A" w:rsidP="00260B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16,40</w:t>
            </w:r>
          </w:p>
        </w:tc>
      </w:tr>
    </w:tbl>
    <w:p w:rsidR="00A6694A" w:rsidRDefault="00A6694A" w:rsidP="00A6694A">
      <w:pPr>
        <w:tabs>
          <w:tab w:val="left" w:pos="56"/>
        </w:tabs>
        <w:spacing w:after="0" w:line="360" w:lineRule="auto"/>
        <w:rPr>
          <w:rFonts w:ascii="Times New Roman" w:hAnsi="Times New Roman"/>
        </w:rPr>
      </w:pPr>
    </w:p>
    <w:p w:rsidR="00A6694A" w:rsidRDefault="00A6694A" w:rsidP="00A6694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3.Po dokonaniu oceny ofert  pod kątem  formalno - prawnym i merytorycznym ustalono,  </w:t>
      </w:r>
    </w:p>
    <w:p w:rsidR="00A6694A" w:rsidRDefault="00A6694A" w:rsidP="00A669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 wszystkie oferty  spełniają  warunki zamówienia na usługi społeczne  przedstawione przez Zamawiającego. </w:t>
      </w:r>
    </w:p>
    <w:p w:rsidR="00A6694A" w:rsidRDefault="00A6694A" w:rsidP="00A669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Zamawiający </w:t>
      </w:r>
      <w:r w:rsidRPr="00A6694A">
        <w:rPr>
          <w:rFonts w:ascii="Times New Roman" w:hAnsi="Times New Roman"/>
          <w:sz w:val="24"/>
          <w:szCs w:val="24"/>
        </w:rPr>
        <w:t>udzieli zamówienia</w:t>
      </w:r>
      <w:r w:rsidRPr="006D2D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firmie:</w:t>
      </w:r>
    </w:p>
    <w:p w:rsidR="00A6694A" w:rsidRDefault="00A6694A" w:rsidP="00A6694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FISA Fundacja Inicjatyw Społeczno-Akademickich, ul. Nawojowska 95,</w:t>
      </w:r>
    </w:p>
    <w:p w:rsidR="00A6694A" w:rsidRDefault="00A6694A" w:rsidP="00A669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33-300 Nowy Sącz</w:t>
      </w:r>
      <w:r w:rsidR="00FC71C6">
        <w:rPr>
          <w:rFonts w:ascii="Times New Roman" w:hAnsi="Times New Roman"/>
          <w:bCs/>
          <w:sz w:val="24"/>
          <w:szCs w:val="24"/>
        </w:rPr>
        <w:t>.</w:t>
      </w:r>
    </w:p>
    <w:p w:rsidR="00A6694A" w:rsidRDefault="00A6694A" w:rsidP="00A669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spełnia wszystkie warunki zamówienia i jest najkorzystniejsza cenowo.</w:t>
      </w:r>
    </w:p>
    <w:sectPr w:rsidR="00A6694A" w:rsidSect="00C8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94A"/>
    <w:rsid w:val="000F046C"/>
    <w:rsid w:val="00862767"/>
    <w:rsid w:val="00A6694A"/>
    <w:rsid w:val="00C8476D"/>
    <w:rsid w:val="00FC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dcterms:created xsi:type="dcterms:W3CDTF">2018-03-19T09:55:00Z</dcterms:created>
  <dcterms:modified xsi:type="dcterms:W3CDTF">2018-03-19T10:11:00Z</dcterms:modified>
</cp:coreProperties>
</file>